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925BC" w:rsidRPr="00773226" w:rsidRDefault="00773226" w:rsidP="00F925BC">
      <w:pPr>
        <w:jc w:val="center"/>
        <w:rPr>
          <w:rFonts w:ascii="Algerian" w:hAnsi="Algerian"/>
          <w:sz w:val="30"/>
          <w:szCs w:val="30"/>
        </w:rPr>
      </w:pPr>
      <w:r>
        <w:rPr>
          <w:rFonts w:ascii="Algerian" w:hAnsi="Algerian"/>
          <w:sz w:val="30"/>
          <w:szCs w:val="30"/>
        </w:rPr>
        <w:t xml:space="preserve">TIPOS DE DIAGNÓSTICOS </w:t>
      </w:r>
    </w:p>
    <w:p w:rsidR="00F925BC" w:rsidRDefault="00F925BC"/>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85"/>
        <w:gridCol w:w="3041"/>
        <w:gridCol w:w="2996"/>
      </w:tblGrid>
      <w:tr w:rsidR="00E8705C" w:rsidRPr="00E8705C" w:rsidTr="00F925BC">
        <w:trPr>
          <w:tblCellSpacing w:w="0" w:type="dxa"/>
        </w:trPr>
        <w:tc>
          <w:tcPr>
            <w:tcW w:w="2785" w:type="dxa"/>
            <w:tcBorders>
              <w:top w:val="outset" w:sz="6" w:space="0" w:color="auto"/>
              <w:left w:val="outset" w:sz="6" w:space="0" w:color="auto"/>
              <w:bottom w:val="outset" w:sz="6" w:space="0" w:color="auto"/>
              <w:right w:val="outset" w:sz="6" w:space="0" w:color="auto"/>
            </w:tcBorders>
            <w:hideMark/>
          </w:tcPr>
          <w:p w:rsidR="00E8705C" w:rsidRPr="00E8705C" w:rsidRDefault="00E8705C" w:rsidP="00E8705C">
            <w:pPr>
              <w:spacing w:after="240"/>
              <w:jc w:val="center"/>
              <w:rPr>
                <w:rFonts w:ascii="Georgia" w:hAnsi="Georgia" w:cs="Times New Roman"/>
                <w:color w:val="353535"/>
                <w:sz w:val="24"/>
                <w:szCs w:val="24"/>
              </w:rPr>
            </w:pPr>
            <w:r w:rsidRPr="00E8705C">
              <w:rPr>
                <w:rFonts w:ascii="Georgia" w:hAnsi="Georgia" w:cs="Times New Roman"/>
                <w:color w:val="003366"/>
                <w:sz w:val="24"/>
                <w:szCs w:val="24"/>
              </w:rPr>
              <w:t>INDIVIDUAL</w:t>
            </w:r>
          </w:p>
        </w:tc>
        <w:tc>
          <w:tcPr>
            <w:tcW w:w="3041" w:type="dxa"/>
            <w:tcBorders>
              <w:top w:val="outset" w:sz="6" w:space="0" w:color="auto"/>
              <w:left w:val="outset" w:sz="6" w:space="0" w:color="auto"/>
              <w:bottom w:val="outset" w:sz="6" w:space="0" w:color="auto"/>
              <w:right w:val="outset" w:sz="6" w:space="0" w:color="auto"/>
            </w:tcBorders>
            <w:hideMark/>
          </w:tcPr>
          <w:p w:rsidR="00E8705C" w:rsidRPr="00E8705C" w:rsidRDefault="00E8705C" w:rsidP="00E8705C">
            <w:pPr>
              <w:rPr>
                <w:rFonts w:ascii="Georgia" w:eastAsia="Times New Roman" w:hAnsi="Georgia" w:cs="Times New Roman"/>
                <w:color w:val="353535"/>
                <w:sz w:val="24"/>
                <w:szCs w:val="24"/>
              </w:rPr>
            </w:pPr>
            <w:r w:rsidRPr="00E8705C">
              <w:rPr>
                <w:rFonts w:ascii="Georgia" w:eastAsia="Times New Roman" w:hAnsi="Georgia" w:cs="Times New Roman"/>
                <w:color w:val="003366"/>
                <w:sz w:val="24"/>
                <w:szCs w:val="24"/>
              </w:rPr>
              <w:t>Desarrollo intelectual, aprendizaje, madurez escolar, capacidad de trabajo, normas de comportamiento, habilidades de trabajo, desarrollo biológico.</w:t>
            </w:r>
          </w:p>
        </w:tc>
        <w:tc>
          <w:tcPr>
            <w:tcW w:w="2996" w:type="dxa"/>
            <w:tcBorders>
              <w:top w:val="outset" w:sz="6" w:space="0" w:color="auto"/>
              <w:left w:val="outset" w:sz="6" w:space="0" w:color="auto"/>
              <w:bottom w:val="outset" w:sz="6" w:space="0" w:color="auto"/>
              <w:right w:val="outset" w:sz="6" w:space="0" w:color="auto"/>
            </w:tcBorders>
            <w:hideMark/>
          </w:tcPr>
          <w:p w:rsidR="00E8705C" w:rsidRPr="00E8705C" w:rsidRDefault="00E8705C" w:rsidP="00E8705C">
            <w:pPr>
              <w:rPr>
                <w:rFonts w:ascii="Georgia" w:eastAsia="Times New Roman" w:hAnsi="Georgia" w:cs="Times New Roman"/>
                <w:color w:val="353535"/>
                <w:sz w:val="24"/>
                <w:szCs w:val="24"/>
              </w:rPr>
            </w:pPr>
            <w:r w:rsidRPr="00E8705C">
              <w:rPr>
                <w:rFonts w:ascii="Georgia" w:eastAsia="Times New Roman" w:hAnsi="Georgia" w:cs="Times New Roman"/>
                <w:color w:val="003366"/>
                <w:sz w:val="24"/>
                <w:szCs w:val="24"/>
              </w:rPr>
              <w:t>Una niña de 5 años es llevada con el pedagogo o con un psicólogo educativo de la escuela porque sus patrones de comportamiento son algo agresivos, para aclarar esta situación se solicita una historia clínica, con su diagnóstico respectivo. </w:t>
            </w:r>
          </w:p>
        </w:tc>
      </w:tr>
    </w:tbl>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7"/>
        <w:gridCol w:w="3381"/>
        <w:gridCol w:w="2754"/>
      </w:tblGrid>
      <w:tr w:rsidR="00336D78" w:rsidRPr="00336D78">
        <w:trPr>
          <w:divId w:val="118113962"/>
          <w:tblCellSpacing w:w="0" w:type="dxa"/>
        </w:trPr>
        <w:tc>
          <w:tcPr>
            <w:tcW w:w="5895" w:type="dxa"/>
            <w:tcBorders>
              <w:top w:val="outset" w:sz="6" w:space="0" w:color="auto"/>
              <w:left w:val="outset" w:sz="6" w:space="0" w:color="auto"/>
              <w:bottom w:val="outset" w:sz="6" w:space="0" w:color="auto"/>
              <w:right w:val="outset" w:sz="6" w:space="0" w:color="auto"/>
            </w:tcBorders>
            <w:hideMark/>
          </w:tcPr>
          <w:p w:rsidR="00336D78" w:rsidRPr="00336D78" w:rsidRDefault="00336D78" w:rsidP="00336D78">
            <w:pPr>
              <w:spacing w:after="240"/>
              <w:jc w:val="center"/>
              <w:rPr>
                <w:rFonts w:ascii="Georgia" w:hAnsi="Georgia" w:cs="Times New Roman"/>
                <w:color w:val="353535"/>
                <w:sz w:val="24"/>
                <w:szCs w:val="24"/>
              </w:rPr>
            </w:pPr>
            <w:r w:rsidRPr="00336D78">
              <w:rPr>
                <w:rFonts w:ascii="Georgia" w:hAnsi="Georgia" w:cs="Times New Roman"/>
                <w:color w:val="003366"/>
                <w:sz w:val="24"/>
                <w:szCs w:val="24"/>
              </w:rPr>
              <w:t>GLOBAL-GENERAL</w:t>
            </w:r>
          </w:p>
        </w:tc>
        <w:tc>
          <w:tcPr>
            <w:tcW w:w="5895" w:type="dxa"/>
            <w:tcBorders>
              <w:top w:val="outset" w:sz="6" w:space="0" w:color="auto"/>
              <w:left w:val="outset" w:sz="6" w:space="0" w:color="auto"/>
              <w:bottom w:val="outset" w:sz="6" w:space="0" w:color="auto"/>
              <w:right w:val="outset" w:sz="6" w:space="0" w:color="auto"/>
            </w:tcBorders>
            <w:hideMark/>
          </w:tcPr>
          <w:p w:rsidR="00336D78" w:rsidRPr="00336D78" w:rsidRDefault="00336D78" w:rsidP="00336D78">
            <w:pPr>
              <w:rPr>
                <w:rFonts w:ascii="Georgia" w:eastAsia="Times New Roman" w:hAnsi="Georgia" w:cs="Times New Roman"/>
                <w:color w:val="353535"/>
                <w:sz w:val="24"/>
                <w:szCs w:val="24"/>
              </w:rPr>
            </w:pPr>
            <w:r w:rsidRPr="00336D78">
              <w:rPr>
                <w:rFonts w:ascii="Georgia" w:eastAsia="Times New Roman" w:hAnsi="Georgia" w:cs="Times New Roman"/>
                <w:color w:val="003366"/>
                <w:sz w:val="24"/>
                <w:szCs w:val="24"/>
              </w:rPr>
              <w:t>Plano biológico: talla, peso, enfermedades.Plano psicológico: desarrollo intelectual, personalidad, afectivo.Plano socio-ambiental: procedencia étnica, logros familiares y académicos.Plano educativo: contenidos, curricula, actividades, metodología.</w:t>
            </w:r>
          </w:p>
        </w:tc>
        <w:tc>
          <w:tcPr>
            <w:tcW w:w="5895" w:type="dxa"/>
            <w:tcBorders>
              <w:top w:val="outset" w:sz="6" w:space="0" w:color="auto"/>
              <w:left w:val="outset" w:sz="6" w:space="0" w:color="auto"/>
              <w:bottom w:val="outset" w:sz="6" w:space="0" w:color="auto"/>
              <w:right w:val="outset" w:sz="6" w:space="0" w:color="auto"/>
            </w:tcBorders>
            <w:hideMark/>
          </w:tcPr>
          <w:p w:rsidR="00336D78" w:rsidRPr="00336D78" w:rsidRDefault="00336D78" w:rsidP="00336D78">
            <w:pPr>
              <w:rPr>
                <w:rFonts w:ascii="Georgia" w:eastAsia="Times New Roman" w:hAnsi="Georgia" w:cs="Times New Roman"/>
                <w:color w:val="353535"/>
                <w:sz w:val="24"/>
                <w:szCs w:val="24"/>
              </w:rPr>
            </w:pPr>
            <w:r w:rsidRPr="00336D78">
              <w:rPr>
                <w:rFonts w:ascii="Georgia" w:eastAsia="Times New Roman" w:hAnsi="Georgia" w:cs="Times New Roman"/>
                <w:color w:val="003366"/>
                <w:sz w:val="24"/>
                <w:szCs w:val="24"/>
              </w:rPr>
              <w:t>Para ingresar al ejército, se pide al candidato una serie de pruebas diagnóstico que incluyen los 4 planos: biológico, psicológico, socio-ambiental y educativo.</w:t>
            </w:r>
          </w:p>
        </w:tc>
      </w:tr>
    </w:tbl>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84"/>
        <w:gridCol w:w="3056"/>
        <w:gridCol w:w="2982"/>
      </w:tblGrid>
      <w:tr w:rsidR="00A00ED3" w:rsidRPr="00A00ED3">
        <w:trPr>
          <w:divId w:val="594245834"/>
          <w:tblCellSpacing w:w="0" w:type="dxa"/>
        </w:trPr>
        <w:tc>
          <w:tcPr>
            <w:tcW w:w="5895" w:type="dxa"/>
            <w:tcBorders>
              <w:top w:val="outset" w:sz="6" w:space="0" w:color="auto"/>
              <w:left w:val="outset" w:sz="6" w:space="0" w:color="auto"/>
              <w:bottom w:val="outset" w:sz="6" w:space="0" w:color="auto"/>
              <w:right w:val="outset" w:sz="6" w:space="0" w:color="auto"/>
            </w:tcBorders>
            <w:hideMark/>
          </w:tcPr>
          <w:p w:rsidR="00A00ED3" w:rsidRPr="00A00ED3" w:rsidRDefault="00A00ED3" w:rsidP="00A00ED3">
            <w:pPr>
              <w:spacing w:after="240"/>
              <w:jc w:val="center"/>
              <w:rPr>
                <w:rFonts w:ascii="Georgia" w:hAnsi="Georgia" w:cs="Times New Roman"/>
                <w:color w:val="353535"/>
                <w:sz w:val="24"/>
                <w:szCs w:val="24"/>
              </w:rPr>
            </w:pPr>
            <w:r w:rsidRPr="00A00ED3">
              <w:rPr>
                <w:rFonts w:ascii="Georgia" w:hAnsi="Georgia" w:cs="Times New Roman"/>
                <w:color w:val="003366"/>
                <w:sz w:val="24"/>
                <w:szCs w:val="24"/>
              </w:rPr>
              <w:t>ANALÍTICO</w:t>
            </w:r>
          </w:p>
        </w:tc>
        <w:tc>
          <w:tcPr>
            <w:tcW w:w="5895" w:type="dxa"/>
            <w:tcBorders>
              <w:top w:val="outset" w:sz="6" w:space="0" w:color="auto"/>
              <w:left w:val="outset" w:sz="6" w:space="0" w:color="auto"/>
              <w:bottom w:val="outset" w:sz="6" w:space="0" w:color="auto"/>
              <w:right w:val="outset" w:sz="6" w:space="0" w:color="auto"/>
            </w:tcBorders>
            <w:hideMark/>
          </w:tcPr>
          <w:p w:rsidR="00A00ED3" w:rsidRPr="00A00ED3" w:rsidRDefault="00A00ED3" w:rsidP="00A00ED3">
            <w:pPr>
              <w:rPr>
                <w:rFonts w:ascii="Georgia" w:eastAsia="Times New Roman" w:hAnsi="Georgia" w:cs="Times New Roman"/>
                <w:color w:val="353535"/>
                <w:sz w:val="24"/>
                <w:szCs w:val="24"/>
              </w:rPr>
            </w:pPr>
            <w:r w:rsidRPr="00A00ED3">
              <w:rPr>
                <w:rFonts w:ascii="Georgia" w:eastAsia="Times New Roman" w:hAnsi="Georgia" w:cs="Times New Roman"/>
                <w:color w:val="003366"/>
                <w:sz w:val="24"/>
                <w:szCs w:val="24"/>
              </w:rPr>
              <w:t>Causas y manifestaciones de aquellos factores que el niño haga continuamente, deficiencias, sospechas de cualquier tipo, constatación información de padres, maestros, etc.</w:t>
            </w:r>
          </w:p>
        </w:tc>
        <w:tc>
          <w:tcPr>
            <w:tcW w:w="5895" w:type="dxa"/>
            <w:tcBorders>
              <w:top w:val="outset" w:sz="6" w:space="0" w:color="auto"/>
              <w:left w:val="outset" w:sz="6" w:space="0" w:color="auto"/>
              <w:bottom w:val="outset" w:sz="6" w:space="0" w:color="auto"/>
              <w:right w:val="outset" w:sz="6" w:space="0" w:color="auto"/>
            </w:tcBorders>
            <w:hideMark/>
          </w:tcPr>
          <w:p w:rsidR="00A00ED3" w:rsidRPr="00A00ED3" w:rsidRDefault="00A00ED3" w:rsidP="00A00ED3">
            <w:pPr>
              <w:rPr>
                <w:rFonts w:ascii="Georgia" w:eastAsia="Times New Roman" w:hAnsi="Georgia" w:cs="Times New Roman"/>
                <w:color w:val="353535"/>
                <w:sz w:val="24"/>
                <w:szCs w:val="24"/>
              </w:rPr>
            </w:pPr>
            <w:r w:rsidRPr="00A00ED3">
              <w:rPr>
                <w:rFonts w:ascii="Georgia" w:eastAsia="Times New Roman" w:hAnsi="Georgia" w:cs="Times New Roman"/>
                <w:color w:val="003366"/>
                <w:sz w:val="24"/>
                <w:szCs w:val="24"/>
              </w:rPr>
              <w:t>Un niño “x” de 9 años acude de manera irregular a la escuela, se enferma con frecuencia. Se le nota triste, apático, pálido, ojeroso, desmotivado. Tarda más que los demás en hacer sus trabajos, durante el recreo se aísla, apenas prueba su lonche, la maestra piensa que probablemente pasa por una etapa depresiva, ¿Qué la ocasiona?</w:t>
            </w:r>
          </w:p>
        </w:tc>
      </w:tr>
    </w:tbl>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17"/>
        <w:gridCol w:w="3069"/>
        <w:gridCol w:w="3036"/>
      </w:tblGrid>
      <w:tr w:rsidR="00582957" w:rsidRPr="00582957">
        <w:trPr>
          <w:divId w:val="909576245"/>
          <w:tblCellSpacing w:w="0" w:type="dxa"/>
        </w:trPr>
        <w:tc>
          <w:tcPr>
            <w:tcW w:w="5895" w:type="dxa"/>
            <w:tcBorders>
              <w:top w:val="outset" w:sz="6" w:space="0" w:color="auto"/>
              <w:left w:val="outset" w:sz="6" w:space="0" w:color="auto"/>
              <w:bottom w:val="outset" w:sz="6" w:space="0" w:color="auto"/>
              <w:right w:val="outset" w:sz="6" w:space="0" w:color="auto"/>
            </w:tcBorders>
            <w:hideMark/>
          </w:tcPr>
          <w:p w:rsidR="00582957" w:rsidRPr="00582957" w:rsidRDefault="00582957" w:rsidP="00582957">
            <w:pPr>
              <w:spacing w:after="240"/>
              <w:jc w:val="center"/>
              <w:rPr>
                <w:rFonts w:ascii="Georgia" w:hAnsi="Georgia" w:cs="Times New Roman"/>
                <w:color w:val="353535"/>
                <w:sz w:val="24"/>
                <w:szCs w:val="24"/>
              </w:rPr>
            </w:pPr>
            <w:r w:rsidRPr="00582957">
              <w:rPr>
                <w:rFonts w:ascii="Georgia" w:hAnsi="Georgia" w:cs="Times New Roman"/>
                <w:color w:val="003366"/>
                <w:sz w:val="24"/>
                <w:szCs w:val="24"/>
              </w:rPr>
              <w:t>GRUPAL</w:t>
            </w:r>
          </w:p>
        </w:tc>
        <w:tc>
          <w:tcPr>
            <w:tcW w:w="5895" w:type="dxa"/>
            <w:tcBorders>
              <w:top w:val="outset" w:sz="6" w:space="0" w:color="auto"/>
              <w:left w:val="outset" w:sz="6" w:space="0" w:color="auto"/>
              <w:bottom w:val="outset" w:sz="6" w:space="0" w:color="auto"/>
              <w:right w:val="outset" w:sz="6" w:space="0" w:color="auto"/>
            </w:tcBorders>
            <w:hideMark/>
          </w:tcPr>
          <w:p w:rsidR="00582957" w:rsidRPr="00582957" w:rsidRDefault="00582957" w:rsidP="00582957">
            <w:pPr>
              <w:rPr>
                <w:rFonts w:ascii="Georgia" w:eastAsia="Times New Roman" w:hAnsi="Georgia" w:cs="Times New Roman"/>
                <w:color w:val="353535"/>
                <w:sz w:val="24"/>
                <w:szCs w:val="24"/>
              </w:rPr>
            </w:pPr>
            <w:r w:rsidRPr="00582957">
              <w:rPr>
                <w:rFonts w:ascii="Georgia" w:eastAsia="Times New Roman" w:hAnsi="Georgia" w:cs="Times New Roman"/>
                <w:color w:val="003366"/>
                <w:sz w:val="24"/>
                <w:szCs w:val="24"/>
              </w:rPr>
              <w:t>Se orienta a la problemática que pudiera encontrarse en un grupo, se estudian las características colectivas.</w:t>
            </w:r>
          </w:p>
        </w:tc>
        <w:tc>
          <w:tcPr>
            <w:tcW w:w="5895" w:type="dxa"/>
            <w:tcBorders>
              <w:top w:val="outset" w:sz="6" w:space="0" w:color="auto"/>
              <w:left w:val="outset" w:sz="6" w:space="0" w:color="auto"/>
              <w:bottom w:val="outset" w:sz="6" w:space="0" w:color="auto"/>
              <w:right w:val="outset" w:sz="6" w:space="0" w:color="auto"/>
            </w:tcBorders>
            <w:hideMark/>
          </w:tcPr>
          <w:p w:rsidR="00582957" w:rsidRPr="00582957" w:rsidRDefault="00582957" w:rsidP="00582957">
            <w:pPr>
              <w:rPr>
                <w:rFonts w:ascii="Georgia" w:eastAsia="Times New Roman" w:hAnsi="Georgia" w:cs="Times New Roman"/>
                <w:color w:val="353535"/>
                <w:sz w:val="24"/>
                <w:szCs w:val="24"/>
              </w:rPr>
            </w:pPr>
            <w:r w:rsidRPr="00582957">
              <w:rPr>
                <w:rFonts w:ascii="Georgia" w:eastAsia="Times New Roman" w:hAnsi="Georgia" w:cs="Times New Roman"/>
                <w:color w:val="003366"/>
                <w:sz w:val="24"/>
                <w:szCs w:val="24"/>
              </w:rPr>
              <w:t xml:space="preserve">Un docente quiere potenciar el trabajo del grupo de acuerdo con las preferencias de los alumnos, rescatando su interés por determinados temas o actividades con los que se identifican o se sienten más cómodos, lo que propiciaría una mayor motivación y una </w:t>
            </w:r>
            <w:r w:rsidRPr="00582957">
              <w:rPr>
                <w:rFonts w:ascii="Georgia" w:eastAsia="Times New Roman" w:hAnsi="Georgia" w:cs="Times New Roman"/>
                <w:color w:val="003366"/>
                <w:sz w:val="24"/>
                <w:szCs w:val="24"/>
              </w:rPr>
              <w:lastRenderedPageBreak/>
              <w:t>participación más dinámica en las tareas escolares.</w:t>
            </w:r>
          </w:p>
        </w:tc>
      </w:tr>
    </w:tbl>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32"/>
        <w:gridCol w:w="2791"/>
        <w:gridCol w:w="2999"/>
      </w:tblGrid>
      <w:tr w:rsidR="00F925BC" w:rsidRPr="00F925BC">
        <w:trPr>
          <w:divId w:val="1153447454"/>
          <w:tblCellSpacing w:w="0" w:type="dxa"/>
        </w:trPr>
        <w:tc>
          <w:tcPr>
            <w:tcW w:w="5895" w:type="dxa"/>
            <w:tcBorders>
              <w:top w:val="outset" w:sz="6" w:space="0" w:color="auto"/>
              <w:left w:val="outset" w:sz="6" w:space="0" w:color="auto"/>
              <w:bottom w:val="outset" w:sz="6" w:space="0" w:color="auto"/>
              <w:right w:val="outset" w:sz="6" w:space="0" w:color="auto"/>
            </w:tcBorders>
            <w:hideMark/>
          </w:tcPr>
          <w:p w:rsidR="00F925BC" w:rsidRPr="00F925BC" w:rsidRDefault="00F925BC" w:rsidP="00F925BC">
            <w:pPr>
              <w:spacing w:after="240"/>
              <w:jc w:val="center"/>
              <w:rPr>
                <w:rFonts w:ascii="Georgia" w:hAnsi="Georgia" w:cs="Times New Roman"/>
                <w:color w:val="353535"/>
                <w:sz w:val="24"/>
                <w:szCs w:val="24"/>
              </w:rPr>
            </w:pPr>
            <w:r w:rsidRPr="00F925BC">
              <w:rPr>
                <w:rFonts w:ascii="Georgia" w:hAnsi="Georgia" w:cs="Times New Roman"/>
                <w:color w:val="003366"/>
                <w:sz w:val="24"/>
                <w:szCs w:val="24"/>
              </w:rPr>
              <w:lastRenderedPageBreak/>
              <w:t>ESPECÍFICO</w:t>
            </w:r>
          </w:p>
        </w:tc>
        <w:tc>
          <w:tcPr>
            <w:tcW w:w="5895" w:type="dxa"/>
            <w:tcBorders>
              <w:top w:val="outset" w:sz="6" w:space="0" w:color="auto"/>
              <w:left w:val="outset" w:sz="6" w:space="0" w:color="auto"/>
              <w:bottom w:val="outset" w:sz="6" w:space="0" w:color="auto"/>
              <w:right w:val="outset" w:sz="6" w:space="0" w:color="auto"/>
            </w:tcBorders>
            <w:hideMark/>
          </w:tcPr>
          <w:p w:rsidR="00F925BC" w:rsidRPr="00F925BC" w:rsidRDefault="00F925BC" w:rsidP="00F925BC">
            <w:pPr>
              <w:rPr>
                <w:rFonts w:ascii="Georgia" w:eastAsia="Times New Roman" w:hAnsi="Georgia" w:cs="Times New Roman"/>
                <w:color w:val="353535"/>
                <w:sz w:val="24"/>
                <w:szCs w:val="24"/>
              </w:rPr>
            </w:pPr>
            <w:r w:rsidRPr="00F925BC">
              <w:rPr>
                <w:rFonts w:ascii="Georgia" w:eastAsia="Times New Roman" w:hAnsi="Georgia" w:cs="Times New Roman"/>
                <w:color w:val="003366"/>
                <w:sz w:val="24"/>
                <w:szCs w:val="24"/>
              </w:rPr>
              <w:t>Trata algún problema específico como lenguaje, auditivo, visual, motriz</w:t>
            </w:r>
          </w:p>
        </w:tc>
        <w:tc>
          <w:tcPr>
            <w:tcW w:w="5895" w:type="dxa"/>
            <w:tcBorders>
              <w:top w:val="outset" w:sz="6" w:space="0" w:color="auto"/>
              <w:left w:val="outset" w:sz="6" w:space="0" w:color="auto"/>
              <w:bottom w:val="outset" w:sz="6" w:space="0" w:color="auto"/>
              <w:right w:val="outset" w:sz="6" w:space="0" w:color="auto"/>
            </w:tcBorders>
            <w:hideMark/>
          </w:tcPr>
          <w:p w:rsidR="00F925BC" w:rsidRPr="00F925BC" w:rsidRDefault="00F925BC" w:rsidP="00F925BC">
            <w:pPr>
              <w:rPr>
                <w:rFonts w:ascii="Georgia" w:eastAsia="Times New Roman" w:hAnsi="Georgia" w:cs="Times New Roman"/>
                <w:color w:val="353535"/>
                <w:sz w:val="24"/>
                <w:szCs w:val="24"/>
              </w:rPr>
            </w:pPr>
            <w:r w:rsidRPr="00F925BC">
              <w:rPr>
                <w:rFonts w:ascii="Georgia" w:eastAsia="Times New Roman" w:hAnsi="Georgia" w:cs="Times New Roman"/>
                <w:color w:val="003366"/>
                <w:sz w:val="24"/>
                <w:szCs w:val="24"/>
              </w:rPr>
              <w:t>Al iniciar el ciclo escolar una maestra de 2º. De primaria recibe un niño con problemas visuales (es débil visual de nacimiento) y la maestra quiere saber cómo aprende, si hace lo mismo que los demás niños, cual es su forma de relacionarse con sus compañeros, etc</w:t>
            </w:r>
            <w:r w:rsidRPr="00F925BC">
              <w:rPr>
                <w:rFonts w:ascii="Georgia" w:eastAsia="Times New Roman" w:hAnsi="Georgia" w:cs="Times New Roman"/>
                <w:color w:val="003300"/>
                <w:sz w:val="24"/>
                <w:szCs w:val="24"/>
              </w:rPr>
              <w:t>.</w:t>
            </w:r>
          </w:p>
        </w:tc>
      </w:tr>
    </w:tbl>
    <w:p w:rsidR="00E8705C" w:rsidRDefault="00E8705C"/>
    <w:p w:rsidR="00936C4B" w:rsidRDefault="00936C4B"/>
    <w:p w:rsidR="00936C4B" w:rsidRDefault="00936C4B">
      <w:r>
        <w:t xml:space="preserve">Sanchez R. (2019) “Tipos de Diagnóstico”. </w:t>
      </w:r>
      <w:r w:rsidR="008154C3">
        <w:t xml:space="preserve">22 de junio 2021. Recuperado de </w:t>
      </w:r>
      <w:r w:rsidR="008154C3" w:rsidRPr="008154C3">
        <w:t>https://www.google.com.mx/amp/s/comandolearn.wordpress.com/2012/05/31/cuadro-comparativo-tipos-de-diagnostico-pedagogico/amp/</w:t>
      </w:r>
    </w:p>
    <w:sectPr w:rsidR="00936C4B">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154C3" w:rsidRDefault="008154C3" w:rsidP="008154C3">
      <w:r>
        <w:separator/>
      </w:r>
    </w:p>
  </w:endnote>
  <w:endnote w:type="continuationSeparator" w:id="0">
    <w:p w:rsidR="008154C3" w:rsidRDefault="008154C3" w:rsidP="00815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4D"/>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154C3" w:rsidRDefault="008154C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154C3" w:rsidRDefault="008154C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154C3" w:rsidRDefault="008154C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154C3" w:rsidRDefault="008154C3" w:rsidP="008154C3">
      <w:r>
        <w:separator/>
      </w:r>
    </w:p>
  </w:footnote>
  <w:footnote w:type="continuationSeparator" w:id="0">
    <w:p w:rsidR="008154C3" w:rsidRDefault="008154C3" w:rsidP="008154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154C3" w:rsidRDefault="008154C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154C3" w:rsidRDefault="008154C3">
    <w:pPr>
      <w:pStyle w:val="Encabezado"/>
    </w:pPr>
    <w:r>
      <w:t>JESUS VELAZQUEZ BISAGRA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154C3" w:rsidRDefault="008154C3">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05C"/>
    <w:rsid w:val="00336D78"/>
    <w:rsid w:val="00582957"/>
    <w:rsid w:val="00773226"/>
    <w:rsid w:val="008154C3"/>
    <w:rsid w:val="00936C4B"/>
    <w:rsid w:val="00A00ED3"/>
    <w:rsid w:val="00E8705C"/>
    <w:rsid w:val="00F925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56279B25"/>
  <w15:chartTrackingRefBased/>
  <w15:docId w15:val="{FA5E4A32-5332-D643-9B14-4E3659563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8705C"/>
    <w:pPr>
      <w:spacing w:before="100" w:beforeAutospacing="1" w:after="100" w:afterAutospacing="1"/>
    </w:pPr>
    <w:rPr>
      <w:rFonts w:ascii="Times New Roman" w:hAnsi="Times New Roman" w:cs="Times New Roman"/>
      <w:sz w:val="24"/>
      <w:szCs w:val="24"/>
    </w:rPr>
  </w:style>
  <w:style w:type="character" w:customStyle="1" w:styleId="amp-wp-d7cbb50">
    <w:name w:val="amp-wp-d7cbb50"/>
    <w:basedOn w:val="Fuentedeprrafopredeter"/>
    <w:rsid w:val="00E8705C"/>
  </w:style>
  <w:style w:type="character" w:customStyle="1" w:styleId="amp-wp-47c6eee">
    <w:name w:val="amp-wp-47c6eee"/>
    <w:basedOn w:val="Fuentedeprrafopredeter"/>
    <w:rsid w:val="00F925BC"/>
  </w:style>
  <w:style w:type="paragraph" w:styleId="Encabezado">
    <w:name w:val="header"/>
    <w:basedOn w:val="Normal"/>
    <w:link w:val="EncabezadoCar"/>
    <w:uiPriority w:val="99"/>
    <w:unhideWhenUsed/>
    <w:rsid w:val="008154C3"/>
    <w:pPr>
      <w:tabs>
        <w:tab w:val="center" w:pos="4419"/>
        <w:tab w:val="right" w:pos="8838"/>
      </w:tabs>
    </w:pPr>
  </w:style>
  <w:style w:type="character" w:customStyle="1" w:styleId="EncabezadoCar">
    <w:name w:val="Encabezado Car"/>
    <w:basedOn w:val="Fuentedeprrafopredeter"/>
    <w:link w:val="Encabezado"/>
    <w:uiPriority w:val="99"/>
    <w:rsid w:val="008154C3"/>
  </w:style>
  <w:style w:type="paragraph" w:styleId="Piedepgina">
    <w:name w:val="footer"/>
    <w:basedOn w:val="Normal"/>
    <w:link w:val="PiedepginaCar"/>
    <w:uiPriority w:val="99"/>
    <w:unhideWhenUsed/>
    <w:rsid w:val="008154C3"/>
    <w:pPr>
      <w:tabs>
        <w:tab w:val="center" w:pos="4419"/>
        <w:tab w:val="right" w:pos="8838"/>
      </w:tabs>
    </w:pPr>
  </w:style>
  <w:style w:type="character" w:customStyle="1" w:styleId="PiedepginaCar">
    <w:name w:val="Pie de página Car"/>
    <w:basedOn w:val="Fuentedeprrafopredeter"/>
    <w:link w:val="Piedepgina"/>
    <w:uiPriority w:val="99"/>
    <w:rsid w:val="00815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113962">
      <w:bodyDiv w:val="1"/>
      <w:marLeft w:val="0"/>
      <w:marRight w:val="0"/>
      <w:marTop w:val="0"/>
      <w:marBottom w:val="0"/>
      <w:divBdr>
        <w:top w:val="none" w:sz="0" w:space="0" w:color="auto"/>
        <w:left w:val="none" w:sz="0" w:space="0" w:color="auto"/>
        <w:bottom w:val="none" w:sz="0" w:space="0" w:color="auto"/>
        <w:right w:val="none" w:sz="0" w:space="0" w:color="auto"/>
      </w:divBdr>
    </w:div>
    <w:div w:id="594245834">
      <w:bodyDiv w:val="1"/>
      <w:marLeft w:val="0"/>
      <w:marRight w:val="0"/>
      <w:marTop w:val="0"/>
      <w:marBottom w:val="0"/>
      <w:divBdr>
        <w:top w:val="none" w:sz="0" w:space="0" w:color="auto"/>
        <w:left w:val="none" w:sz="0" w:space="0" w:color="auto"/>
        <w:bottom w:val="none" w:sz="0" w:space="0" w:color="auto"/>
        <w:right w:val="none" w:sz="0" w:space="0" w:color="auto"/>
      </w:divBdr>
    </w:div>
    <w:div w:id="909576245">
      <w:bodyDiv w:val="1"/>
      <w:marLeft w:val="0"/>
      <w:marRight w:val="0"/>
      <w:marTop w:val="0"/>
      <w:marBottom w:val="0"/>
      <w:divBdr>
        <w:top w:val="none" w:sz="0" w:space="0" w:color="auto"/>
        <w:left w:val="none" w:sz="0" w:space="0" w:color="auto"/>
        <w:bottom w:val="none" w:sz="0" w:space="0" w:color="auto"/>
        <w:right w:val="none" w:sz="0" w:space="0" w:color="auto"/>
      </w:divBdr>
    </w:div>
    <w:div w:id="1153447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360</Words>
  <Characters>1981</Characters>
  <Application>Microsoft Office Word</Application>
  <DocSecurity>0</DocSecurity>
  <Lines>16</Lines>
  <Paragraphs>4</Paragraphs>
  <ScaleCrop>false</ScaleCrop>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velazquez bisagra</dc:creator>
  <cp:keywords/>
  <dc:description/>
  <cp:lastModifiedBy>jesus velazquez bisagra</cp:lastModifiedBy>
  <cp:revision>2</cp:revision>
  <dcterms:created xsi:type="dcterms:W3CDTF">2021-07-02T22:07:00Z</dcterms:created>
  <dcterms:modified xsi:type="dcterms:W3CDTF">2021-07-02T22:07:00Z</dcterms:modified>
</cp:coreProperties>
</file>